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inline>
            <wp:extent cx="5734050" cy="1720215"/>
            <wp:docPr id="0" name="Drawing 0" descr="1634ea3dc-53da-4d04-a548-e0ecd5a6d6c3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634ea3dc-53da-4d04-a548-e0ecd5a6d6c3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64"/>
          <w:szCs w:val="64"/>
        </w:rPr>
        <w:t xml:space="preserve">亲爱的老师们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一切荣耀与尊崇都归于我们在天上的慈爱父神。愿您在预备课程的过程中充满祂的爱与平安。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为何编写这套新教材？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 1. 这套教材的主要目的是为了让神的话语刻在孩子们的心板上。 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 2. 第二个目标，是让孩子们能够将所学的经文内容应用在日常生活中。 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 3. 第三个原因，是为了当他们长大、面对人生挑战时，能够记起他们曾学习过的真理，并第一时间转向神，寻求祂的帮助。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在您开始预备课程之前，有几件重要的事要先做：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亲近神</w:t>
      </w:r>
      <w:r>
        <w:rPr>
          <w:rFonts w:ascii="Comic Sans" w:hAnsi="Comic Sans" w:cs="Comic Sans" w:eastAsia="Comic Sans"/>
          <w:color w:val="000000"/>
          <w:sz w:val="24"/>
          <w:szCs w:val="24"/>
        </w:rPr>
        <w:t>：</w:t>
      </w: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与圣灵保持连结非常重要，因为我们所传递的是来自祂的教导。</w:t>
      </w: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祷告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：求神赐下智慧与引导，使您能够成为合祂心意的器皿。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唱诗赞美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：用歌声敬拜神，预备您的心灵。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阅读相关经文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：深入了解本课所依据的圣经章节，为教学奠定属灵根基。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在预备课程的过程中，可以参考以下几点建议：
</w:t>
      </w:r>
    </w:p>
    <w:p>
      <w:pPr>
        <w:numPr>
          <w:ilvl w:val="0"/>
          <w:numId w:val="2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决定课程的流程</w:t>
      </w:r>
      <w:r>
        <w:rPr>
          <w:rFonts w:ascii="Comic Sans" w:hAnsi="Comic Sans" w:cs="Comic Sans" w:eastAsia="Comic Sans"/>
          <w:color w:val="000000"/>
          <w:sz w:val="24"/>
          <w:szCs w:val="24"/>
        </w:rPr>
        <w:t>：您不必拘泥于传统的教学方式，可以根据孩子们的需要和您的风格安排课程顺序。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先进行手工活动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：这样您可以在讲解圣经故事时，活用孩子们手中的作品，加深他们的理解与参与感。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先玩游戏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：透过游戏中的体验，帮助孩子们更容易领会课程的主题和教导。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>自由挑选活动</w:t>
      </w:r>
      <w:r>
        <w:rPr>
          <w:rFonts w:ascii="Comic Sans" w:hAnsi="Comic Sans" w:cs="Comic Sans" w:eastAsia="Comic Sans"/>
          <w:color w:val="000000"/>
          <w:sz w:val="24"/>
          <w:szCs w:val="24"/>
        </w:rPr>
        <w:t>：所列出的活动、游戏和手工只是建议。您可以自由调整任何部分，使之更贴合您的教学风格与孩子的需要。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如有需要下载游戏或手工模板。 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在讲故事的部分，你可以根据自己的喜好和孩子们的反应，选择最适合的方式来传达信息：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>Power Point 幻灯片</w:t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网络上的预备好视频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Puppets 布偶表演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边讲边画图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用图片说故事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小型戏剧表演
</w:t>
      </w:r>
    </w:p>
    <w:p>
      <w:pPr>
        <w:numPr>
          <w:ilvl w:val="1"/>
          <w:numId w:val="4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加入一两首相关的歌曲 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 xml:space="preserve">在上课的过程中，请花时间去认识孩子们。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您可以善用孩子做手工的时光，或在他们等候家长的空档，拿张椅子坐在门边，与他们轻松聊天。 </w:t>
        <w:br/>
      </w: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 在这之前，记得祷告，求圣灵感动您，让您知道当天应该特别关心哪一位孩子。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以下是一些可以开启谈话的提问方式，这些问题能让孩子感受到被看见、被重视、被关心：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「你这个星期在学校／家里过得怎么样？」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「我注意到你穿了……／带了……／看起来……／手上有一个伤疤，是怎么来的呢？」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「刚才你跟我们提到……，你愿意多告诉我一点吗？」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「刚才你一直在跑来跑去／在弄你的朋友／在看某个东西／在玩一个东西，你当时的心情是怎样的呢？」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 xml:space="preserve">这些简单的提问不仅能建立关系，也能成为你认识孩子、牧养他们心灵的重要机会。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 Bold" w:hAnsi="Comic Sans Bold" w:cs="Comic Sans Bold" w:eastAsia="Comic Sans Bold"/>
          <w:b/>
          <w:bCs/>
          <w:color w:val="000000"/>
          <w:sz w:val="24"/>
          <w:szCs w:val="24"/>
        </w:rPr>
        <w:t xml:space="preserve">最后，请和孩子一起祷告。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omic Sans" w:hAnsi="Comic Sans" w:cs="Comic Sans" w:eastAsia="Comic Sans"/>
          <w:color w:val="000000"/>
          <w:sz w:val="24"/>
          <w:szCs w:val="24"/>
        </w:rPr>
        <w:t>我们盼望您能享受教导这些宝贵小羊的每一刻。让我们常常记得，这是在顺服耶稣的命令——喂养祂的羊（约翰福音21:15-17）。愿您在事奉中被圣灵充满，与主的关系也越来越亲近。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/>
        <w:jc w:val="center"/>
      </w:pPr>
      <w:r>
        <w:drawing>
          <wp:inline>
            <wp:extent cx="5734050" cy="1720215"/>
            <wp:docPr id="1" name="Drawing 1" descr="1229bef11-a728-4f88-bf29-9ad081972598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9bef11-a728-4f88-bf29-9ad081972598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课程概述
</w:t>
            </w:r>
          </w:p>
        </w:tc>
      </w:tr>
    </w:tbl>
    <w:tbl>
      <w:tblPr>
        <w:tblW w:w="9030" w:type="dxa"/>
        <w:tblBorders>
          <w:top w:val="single" w:color="f9de68" w:sz="6"/>
          <w:start w:color="f9de68" w:sz="6" w:val="single"/>
          <w:left w:val="single"/>
          <w:bottom w:val="single" w:color="f9de68" w:sz="6"/>
          <w:end w:color="f9de68" w:sz="6" w:val="single"/>
          <w:right w:val="single"/>
          <w:insideH w:val="single" w:color="f9de68" w:sz="6"/>
          <w:insideV w:val="single" w:color="f9de68" w:sz="6"/>
        </w:tblBorders>
      </w:tblPr>
      <w:tblGrid>
        <w:gridCol w:w="3829"/>
        <w:gridCol w:w="5200"/>
      </w:tblGrid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周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4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圣经章节参考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约拿书 第3章和第4章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主题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恩典与怜悯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本周课程重点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总结与品格建立故事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背诵经文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约拿书 4:2：「你是有恩典、有怜悯的神。」
</w:t>
            </w:r>
          </w:p>
        </w:tc>
      </w:tr>
    </w:tbl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课前活动
</w:t>
            </w:r>
          </w:p>
        </w:tc>
      </w:tr>
    </w:tbl>
    <w:p>
      <w:pPr>
        <w:numPr>
          <w:ilvl w:val="0"/>
          <w:numId w:val="6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以祷告开始。
</w:t>
      </w:r>
    </w:p>
    <w:p>
      <w:pPr>
        <w:numPr>
          <w:ilvl w:val="0"/>
          <w:numId w:val="6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讨论问题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6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为什么约拿会对上帝生气？
</w:t>
      </w:r>
    </w:p>
    <w:p>
      <w:pPr>
        <w:numPr>
          <w:ilvl w:val="1"/>
          <w:numId w:val="6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上帝向尼尼微人显明了什么？
</w:t>
      </w:r>
    </w:p>
    <w:p>
      <w:pPr>
        <w:numPr>
          <w:ilvl w:val="1"/>
          <w:numId w:val="6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你可以怎样表现出恩典和怜悯？
</w:t>
      </w:r>
    </w:p>
    <w:p>
      <w:pPr>
        <w:spacing w:after="120" w:before="120"/>
      </w:pPr>
      <w:r>
        <w:br w:type="page"/>
      </w:r>
    </w:p>
    <w:p>
      <w:pPr>
        <w:spacing w:after="120" w:before="120" w:line="360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上课时间
</w:t>
            </w:r>
          </w:p>
        </w:tc>
      </w:tr>
    </w:tbl>
    <w:p>
      <w:pPr>
        <w:numPr>
          <w:ilvl w:val="0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和孩子一起背诵本周经文。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讲故事时间：《怜悯的勇气》(参考下一页)
</w:t>
      </w:r>
    </w:p>
    <w:p>
      <w:pPr>
        <w:numPr>
          <w:ilvl w:val="0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讲述小明和麦克的故事，强调恩典与怜悯的实际应用。
</w:t>
      </w:r>
    </w:p>
    <w:p>
      <w:pPr>
        <w:numPr>
          <w:ilvl w:val="0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故事相关问题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：
</w:t>
      </w:r>
    </w:p>
    <w:p>
      <w:pPr>
        <w:numPr>
          <w:ilvl w:val="1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你觉得小明做得对吗？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你怎么看神的恩典？你认为祂这样做公平吗？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你要怎么向朋友展现怜悯？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你愿意跟朋友分享神的恩典和怜悯吗？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7"/>
        </w:numPr>
        <w:spacing w:after="0" w:before="0" w:line="36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你可以随时对朋友说：“耶稣爱你！”、“耶稣关心你！”、“耶稣会保护你！”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 w:line="360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故事
</w:t>
            </w:r>
          </w:p>
        </w:tc>
      </w:tr>
    </w:tbl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2" name="Drawing 2" descr="9dd8248fbe59daa60db918a8c8d1e807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dd8248fbe59daa60db918a8c8d1e807.jpg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center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小明表现恩典与怜悯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044010"/>
                  <wp:docPr id="3" name="Drawing 3" descr="6c093c6b2287c4e12855800bf2da3f49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6c093c6b2287c4e12855800bf2da3f49.jpg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rcRect l="0" t="0" r="0" b="8381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04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小明是光明学校的一名学生。开学第一天，他没有朋友，感到非常害怕。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4" name="Drawing 4" descr="a02bdb20a420554991987557514759fc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02bdb20a420554991987557514759fc.jpg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下课时，他选择一个人坐着吃妈妈为他准备的草莓果酱贝果。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5" name="Drawing 5" descr="743345f8d0075e770617714855ebef6a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743345f8d0075e770617714855ebef6a.jpg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第二天，小明被坐在他前面的同学欺负了。那个同学的名字叫麦克。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6" name="Drawing 6" descr="ce11af114051f66ab2a11bc61cbbdfd2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e11af114051f66ab2a11bc61cbbdfd2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那一整天，麦克都在欺负小明。麦克首先转过身来，抢走了小明的铅笔。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7" name="Drawing 7" descr="0c527edfbee36641eb57d5eb325342d5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c527edfbee36641eb57d5eb325342d5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接着，他把水滴到了小明的书本上。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8" name="Drawing 8" descr="036fc663dee15e721689d8765952f003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6fc663dee15e721689d8765952f003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下课时，麦克跑到小明面前，嘲笑他，还从他手中抢走了贝果。真是太过分了！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9" name="Drawing 9" descr="c8b894e4bc9b3df983221c13dca2368b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8b894e4bc9b3df983221c13dca2368b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麦克还对小明说：“如果你告诉陈老师，我就揍你哦！”吓得小明都不敢和任何人说起这件事。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</w:pPr>
      <w:r>
        <w:br w:type="page"/>
      </w:r>
    </w:p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0" name="Drawing 10" descr="d657fda0657c807fec2950611685a346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657fda0657c807fec2950611685a346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有一天，小明放学回家的路上，看见麦克坐在路边哭。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他从脚踏车上摔下来，膝盖都流血了。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</w:pPr>
      <w:r>
        <w:br w:type="page"/>
      </w:r>
    </w:p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1" name="Drawing 11" descr="32b98c394ada1c80aabcc7912b00ffce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32b98c394ada1c80aabcc7912b00ffce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小明站在那里挣扎着想：“我应该帮他吗？他总是欺负我。”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2" name="Drawing 12" descr="e667c8002e89cdab9deefc873c3b10b6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667c8002e89cdab9deefc873c3b10b6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这时他想起了教会老师曾讲过的故事——上帝曾经怜悯并饶恕了尼尼微人，尽管他们做了很多坏事情，让上帝不开心。现在是小明展现怜悯的时候了。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3" name="Drawing 13" descr="25d284964f8fe0540efce4a7360aa1f3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5d284964f8fe0540efce4a7360aa1f3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于是他深吸一口气，走到麦克面前，从书包里拿出几张纸巾递给他。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tbl>
      <w:tblPr>
        <w:tblW w:w="9030" w:type="dxa"/>
        <w:tblBorders>
          <w:top w:val="single" w:color="dbdbdb" w:sz="12"/>
          <w:start w:color="dbdbdb" w:sz="12" w:val="single"/>
          <w:left w:val="single"/>
          <w:bottom w:val="single" w:color="dbdbdb" w:sz="12"/>
          <w:end w:color="dbdbdb" w:sz="12" w:val="single"/>
          <w:right w:val="single"/>
          <w:insideH w:val="single" w:color="dbdbdb" w:sz="12"/>
          <w:insideV w:val="single" w:color="dbdbdb" w:sz="12"/>
        </w:tblBorders>
      </w:tblPr>
      <w:tblGrid>
        <w:gridCol w:w="9030"/>
      </w:tblGrid>
      <w:tr>
        <w:tc>
          <w:tcPr>
            <w:tcW w:w="9030" w:type="dxa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4" name="Drawing 14" descr="fd5f058c86c19cdd5a9bc0f60ff885df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d5f058c86c19cdd5a9bc0f60ff885df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麦克渐渐止住了眼泪。他很惊讶小明竟然愿意来帮助他，因为平时他都一直在欺负小明。他好奇地问：“你为什么要帮我？”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5" name="Drawing 15" descr="14812c7dfd730c8ce7ff0a73fa7005f0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4812c7dfd730c8ce7ff0a73fa7005f0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“因为当我做错事时，我的上帝也是怜悯了我。我只是照着祂教我的去做。” 小明一边回答，一边用自己的水瓶里的水帮麦克清洗流血的伤口。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6" name="Drawing 16" descr="6d79e195e1dc124ebb01654e6c5c8ed1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6d79e195e1dc124ebb01654e6c5c8ed1.jpg"/>
                          <pic:cNvPicPr>
                            <a:picLocks noChangeAspect="true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“小明，我真的很对不起你，之前一直都在欺负你。我以后再也不会那样了，我要和你一样，做个善良的孩子。” 麦克哽咽着说。
</w:t>
            </w:r>
          </w:p>
          <w:p>
            <w:pPr>
              <w:spacing w:after="120" w:before="120"/>
              <w:jc w:val="center"/>
            </w:pPr>
            <w:r>
              <w:drawing>
                <wp:inline>
                  <wp:extent cx="5505450" cy="5505450"/>
                  <wp:docPr id="17" name="Drawing 17" descr="eca23d4212df82109edb5a8798c00298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ca23d4212df82109edb5a8798c00298.jpg"/>
                          <pic:cNvPicPr>
                            <a:picLocks noChangeAspect="true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5505450" cy="55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>从那天开始，他们成了好朋友，麦克每个周末都跟着小明一起去教会，学习上帝喜悦的好品行。</w:t>
            </w: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游戏：轮换式鼓励。
</w:t>
            </w:r>
          </w:p>
        </w:tc>
      </w:tr>
    </w:tbl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孩子分为两组.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第一组围成一个大圈。第二组则在第一组的圈内也围成一个圈，然后两组孩子面对面站好。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老师说一句话：“耶稣爱你！”孩子们就把这句话重复说给对面的小朋友听。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然后老师大喊：“换！”孩子们就向右走一步，换一个新的伙伴。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接着重复步骤3和4，用不同的句子继续进行游戏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我们的上帝满有恩典。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我们的上帝满有怜悯。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耶稣关心你！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耶稣会保护你！
</w:t>
      </w:r>
    </w:p>
    <w:p>
      <w:pPr>
        <w:spacing w:after="120" w:before="120"/>
        <w:jc w:val="center"/>
      </w:pPr>
      <w:r>
        <w:drawing>
          <wp:inline>
            <wp:extent cx="3778207" cy="2109907"/>
            <wp:docPr id="18" name="Drawing 18" descr="fe301152a7c21cfa83e807ce87edf981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e301152a7c21cfa83e807ce87edf981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3778207" cy="210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手工
</w:t>
            </w:r>
          </w:p>
        </w:tc>
      </w:tr>
    </w:tbl>
    <w:tbl>
      <w:tblPr>
        <w:tblW w:w="9030" w:type="dxa"/>
        <w:tblBorders>
          <w:top w:val="single" w:color="f9de68" w:sz="6"/>
          <w:start w:color="f9de68" w:sz="6" w:val="single"/>
          <w:left w:val="single"/>
          <w:bottom w:val="single" w:color="f9de68" w:sz="6"/>
          <w:end w:color="f9de68" w:sz="6" w:val="single"/>
          <w:right w:val="single"/>
          <w:insideH w:val="single" w:color="f9de68" w:sz="6"/>
          <w:insideV w:val="single" w:color="f9de68" w:sz="6"/>
        </w:tblBorders>
      </w:tblPr>
      <w:tblGrid>
        <w:gridCol w:w="1540"/>
        <w:gridCol w:w="7489"/>
      </w:tblGrid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>材料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剪下花朵图样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吸管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浆糊 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透明胶带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彩色铅笔或蜡笔
</w:t>
            </w:r>
          </w:p>
        </w:tc>
      </w:tr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课前预备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剪下手工图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在圆形中间戳一个小洞，让吸管可以穿过去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将吸管的一端剪成两半，然后把它穿过圆洞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把吸管的两边摊开，并用透明胶带贴在圆形背面固定住
</w:t>
            </w:r>
          </w:p>
        </w:tc>
      </w:tr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课程时间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让孩子们为文字和花朵上色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将带有吸管的圆形粘贴到花朵的背面
</w:t>
            </w:r>
          </w:p>
          <w:p>
            <w:pPr>
              <w:numPr>
                <w:ilvl w:val="0"/>
                <w:numId w:val="9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当他们转动花朵时，一起朗读上面的文字
</w:t>
            </w:r>
          </w:p>
        </w:tc>
      </w:tr>
    </w:tbl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手工图
</w:t>
            </w:r>
          </w:p>
        </w:tc>
      </w:tr>
    </w:tbl>
    <w:p>
      <w:pPr>
        <w:spacing w:after="120" w:before="120"/>
        <w:jc w:val="center"/>
      </w:pPr>
      <w:r>
        <w:drawing>
          <wp:inline>
            <wp:extent cx="5734050" cy="3225403"/>
            <wp:docPr id="19" name="Drawing 19" descr="f579deae1f107e5f3f9839c0a89ef2bf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579deae1f107e5f3f9839c0a89ef2bf.png"/>
                    <pic:cNvPicPr>
                      <a:picLocks noChangeAspect="true"/>
                    </pic:cNvPicPr>
                  </pic:nvPicPr>
                  <pic:blipFill>
                    <a:blip r:embed="rId23"/>
                    <a:srcRect l="0" t="0" r="0" b="0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322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结尾
</w:t>
            </w:r>
          </w:p>
        </w:tc>
      </w:tr>
    </w:tbl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和孩子一起背诵本周经文，鼓励他们在家练习。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问孩子是否有祷告请求。与孩子们一起祷告。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结束祷告：亲爱的主耶稣，感谢祢今天的故事。我想要把祢的恩典和怜悯分享给我的朋友们。求祢帮助我。奉主耶稣的名祷告，阿们。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Bold">
    <w:panose1 w:val="020B0704020202020204"/>
    <w:charset w:characterSet="1"/>
    <w:embedBold r:id="rId1"/>
  </w:font>
  <w:font w:name="Arimo Italics">
    <w:panose1 w:val="020B0604020202090204"/>
    <w:charset w:characterSet="1"/>
    <w:embedItalic r:id="rId2"/>
  </w:font>
  <w:font w:name="Arimo Bold Italics">
    <w:panose1 w:val="020B0704020202090204"/>
    <w:charset w:characterSet="1"/>
    <w:embedBoldItalic r:id="rId3"/>
  </w:font>
  <w:font w:name="Arimo">
    <w:panose1 w:val="020B0604020202020204"/>
    <w:charset w:characterSet="1"/>
    <w:embedRegular r:id="rId4"/>
  </w:font>
  <w:font w:name="字由点字初圆 Light">
    <w:panose1 w:val="00000000000000000000"/>
    <w:charset w:characterSet="1"/>
  </w:font>
  <w:font w:name="字由点字初圆 Bold">
    <w:panose1 w:val="00000000000000000000"/>
    <w:charset w:characterSet="1"/>
  </w:font>
  <w:font w:name="字由点字初圆 Extra-Light">
    <w:panose1 w:val="00000000000000000000"/>
    <w:charset w:characterSet="1"/>
  </w:font>
  <w:font w:name="字由点字初圆 Ultra-Bold">
    <w:panose1 w:val="00000000000000000000"/>
    <w:charset w:characterSet="1"/>
  </w:font>
  <w:font w:name="字由点字初圆 Medium">
    <w:panose1 w:val="00000000000000000000"/>
    <w:charset w:characterSet="1"/>
  </w:font>
  <w:font w:name="字由点字初圆">
    <w:panose1 w:val="00000000000000000000"/>
    <w:charset w:characterSet="1"/>
  </w:font>
  <w:font w:name="字由点字初圆 Semi-Bold">
    <w:panose1 w:val="00000000000000000000"/>
    <w:charset w:characterSet="1"/>
  </w:font>
  <w:font w:name="字由奈奈酱体">
    <w:panose1 w:val="00020600040101000101"/>
    <w:charset w:characterSet="1"/>
  </w:font>
  <w:font w:name="思源宋体 Bold">
    <w:panose1 w:val="02020700000000000000"/>
    <w:charset w:characterSet="1"/>
  </w:font>
  <w:font w:name="思源宋体 Italics">
    <w:panose1 w:val="02020500000000000000"/>
    <w:charset w:characterSet="1"/>
  </w:font>
  <w:font w:name="思源宋体 Bold Italics">
    <w:panose1 w:val="02020800000000000000"/>
    <w:charset w:characterSet="1"/>
  </w:font>
  <w:font w:name="思源宋体">
    <w:panose1 w:val="02020400000000000000"/>
    <w:charset w:characterSet="1"/>
  </w:font>
  <w:font w:name="Comic Sans Bold">
    <w:panose1 w:val="03000902030302020204"/>
    <w:charset w:characterSet="1"/>
  </w:font>
  <w:font w:name="Comic Sans">
    <w:panose1 w:val="03000702030302020204"/>
    <w:charset w:characterSet="1"/>
  </w:font>
  <w:font w:name="Canva Sans">
    <w:panose1 w:val="020B0503030501040103"/>
    <w:charset w:characterSet="1"/>
    <w:embedRegular r:id="rId19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embedTrueTypeFonts/>
  <w:doNotShadeFormData/>
  <w:compat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7.jpeg" Type="http://schemas.openxmlformats.org/officeDocument/2006/relationships/image"/><Relationship Id="rId11" Target="media/image8.jpeg" Type="http://schemas.openxmlformats.org/officeDocument/2006/relationships/image"/><Relationship Id="rId12" Target="media/image9.jpeg" Type="http://schemas.openxmlformats.org/officeDocument/2006/relationships/image"/><Relationship Id="rId13" Target="media/image10.jpeg" Type="http://schemas.openxmlformats.org/officeDocument/2006/relationships/image"/><Relationship Id="rId14" Target="media/image11.jpeg" Type="http://schemas.openxmlformats.org/officeDocument/2006/relationships/image"/><Relationship Id="rId15" Target="media/image12.jpeg" Type="http://schemas.openxmlformats.org/officeDocument/2006/relationships/image"/><Relationship Id="rId16" Target="media/image13.jpeg" Type="http://schemas.openxmlformats.org/officeDocument/2006/relationships/image"/><Relationship Id="rId17" Target="media/image14.jpeg" Type="http://schemas.openxmlformats.org/officeDocument/2006/relationships/image"/><Relationship Id="rId18" Target="media/image15.jpeg" Type="http://schemas.openxmlformats.org/officeDocument/2006/relationships/image"/><Relationship Id="rId19" Target="media/image16.jpeg" Type="http://schemas.openxmlformats.org/officeDocument/2006/relationships/image"/><Relationship Id="rId2" Target="fontTable.xml" Type="http://schemas.openxmlformats.org/officeDocument/2006/relationships/fontTable"/><Relationship Id="rId20" Target="media/image17.jpeg" Type="http://schemas.openxmlformats.org/officeDocument/2006/relationships/image"/><Relationship Id="rId21" Target="media/image18.jpeg" Type="http://schemas.openxmlformats.org/officeDocument/2006/relationships/image"/><Relationship Id="rId22" Target="media/image19.png" Type="http://schemas.openxmlformats.org/officeDocument/2006/relationships/image"/><Relationship Id="rId23" Target="media/image20.png" Type="http://schemas.openxmlformats.org/officeDocument/2006/relationships/image"/><Relationship Id="rId3" Target="media/image1.png" Type="http://schemas.openxmlformats.org/officeDocument/2006/relationships/image"/><Relationship Id="rId4" Target="numbering.xml" Type="http://schemas.openxmlformats.org/officeDocument/2006/relationships/numbering"/><Relationship Id="rId5" Target="media/image2.png" Type="http://schemas.openxmlformats.org/officeDocument/2006/relationships/image"/><Relationship Id="rId6" Target="media/image3.jpeg" Type="http://schemas.openxmlformats.org/officeDocument/2006/relationships/image"/><Relationship Id="rId7" Target="media/image4.jpeg" Type="http://schemas.openxmlformats.org/officeDocument/2006/relationships/image"/><Relationship Id="rId8" Target="media/image5.jpeg" Type="http://schemas.openxmlformats.org/officeDocument/2006/relationships/image"/><Relationship Id="rId9" Target="media/image6.jpe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9" Target="fonts/font19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2026-07-24T03:20:39Z</dcterms:created>
  <dc:creator>Apache POI</dc:creator>
  <dc:title>32 约拿 4 2 教案4</dc:title>
</cp:coreProperties>
</file>