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inline>
            <wp:extent cx="5734050" cy="1720215"/>
            <wp:docPr id="0" name="Drawing 0" descr="1cfd7d317-7684-467c-8598-a8b4836d6672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fd7d317-7684-467c-8598-a8b4836d6672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 xml:space="preserve">亲爱的老师们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一切荣耀与尊崇都归于我们在天上的慈爱父神。愿您在预备课程的过程中充满祂的爱与平安。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为何编写这套新教材？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1. 这套教材的主要目的是为了让神的话语刻在孩子们的心上。 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2. 第二个目标，是让孩子们能够将所学的经文内容应用在日常生活中。 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3. 第三个原因，是为了当他们长大、面对人生挑战时，能够记起他们曾学习过的真理，并第一时间转向神，寻求祂的帮助。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在您开始预备课程之前，有几件重要的事要先做：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亲近神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>：</w:t>
      </w: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与圣灵保持连结非常重要，因为我们所传递的是来自祂的教导。</w:t>
      </w: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祷告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：求神赐下智慧与引导，使您能够成为合祂心意的器皿。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唱诗赞美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：用歌声敬拜神，预备您的心灵。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阅读相关经文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：深入了解本课所依据的圣经章节，为教学奠定属灵根基。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在预备课程的过程中，可以参考以下几点建议：
</w:t>
      </w:r>
    </w:p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决定课程的流程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>：您不必拘泥于传统的教学方式，可以根据孩子们的需要和您的风格安排课程顺序。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先进行手工活动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：这样您可以在讲解圣经故事时，活用孩子们手中的作品，加深他们的理解与参与感。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先玩游戏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：透过游戏中的体验，帮助孩子们更容易领会课程的主题和教导。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>自由挑选活动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>：所列出的活动、游戏和手工只是建议。您可以自由调整任何部分，使之更贴合您的教学风格与孩子的需要。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如有需要下载游戏或手工模板。 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在讲故事的部分，你可以根据自己的喜好和孩子们的反应，选择最适合的方式来传达信息：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Power Point 幻灯片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网络上的预备好视频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Puppets 布偶表演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边讲边画图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用图片说故事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小型戏剧表演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加入一两首相关的歌曲 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 xml:space="preserve">在上课的过程中，请花时间去认识孩子们。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您可以善用孩子做手工的时光，或在他们等候家长的空档，拿张椅子坐在门边，与他们轻松聊天。 </w:t>
        <w:br/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在这之前，记得祷告，求圣灵感动您，让您知道当天应该特别关心哪一位孩子。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以下是一些可以开启谈话的提问方式，这些问题能让孩子感受到被看见、被重视、被关心：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「你这个星期在学校／家里过得怎么样？」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「我注意到你穿了……／带了……／看起来……／手上有一个伤疤，是怎么来的呢？」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「刚才你跟我们提到……，你愿意多告诉我一点吗？」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「刚才你一直在跑来跑去／在弄你的朋友／在看某个东西／在玩一个东西，你当时的心情是怎样的呢？」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这些简单的提问不仅能建立关系，也能成为你认识孩子、牧养他们心灵的重要机会。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 Bold" w:hAnsi="思源宋体 Bold" w:cs="思源宋体 Bold" w:eastAsia="思源宋体 Bold"/>
          <w:b/>
          <w:bCs/>
          <w:color w:val="000000"/>
          <w:sz w:val="24"/>
          <w:szCs w:val="24"/>
        </w:rPr>
        <w:t xml:space="preserve">最后，请和孩子一起祷告。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我们盼望您能享受教导这些宝贵小羊的每一刻。让我们常常记得，这是在顺服耶稣的命令——喂养祂的羊（约翰福音21:15-17）。愿您在事奉中被圣灵充满，与主的关系也越来越亲近。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/>
        <w:jc w:val="center"/>
      </w:pPr>
      <w:r>
        <w:drawing>
          <wp:inline>
            <wp:extent cx="5734050" cy="1720215"/>
            <wp:docPr id="1" name="Drawing 1" descr="16981b823-2e7e-4d42-b9bb-a22480f890fb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981b823-2e7e-4d42-b9bb-a22480f890fb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3829"/>
        <w:gridCol w:w="5200"/>
      </w:tblGrid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周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2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圣经章节参考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第3章和第4章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主题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怜悯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本周课程重点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圣经故事 1 - 约拿书 第3章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背诵经文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4:2：「你是有恩典、有怜悯的神。」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课前活动
</w:t>
            </w:r>
          </w:p>
        </w:tc>
      </w:tr>
    </w:tbl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以祷告开始。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讨论问题：
</w:t>
      </w:r>
    </w:p>
    <w:p>
      <w:pPr>
        <w:numPr>
          <w:ilvl w:val="1"/>
          <w:numId w:val="6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你们还记得什么是“恩典”和“怜悯”吗？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6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你们知道约拿的故事吗？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6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当约拿告诉尼尼微的人神将要毁灭他们之后，发生了什么事？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上课时间
</w:t>
            </w:r>
          </w:p>
        </w:tc>
      </w:tr>
    </w:tbl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和孩子一起背诵本周经文。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和孩子们说相关的圣经故事。老师们可以用自己喜欢的方式呈现，也可以参用以下的简化版故事。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故事相关问题：
</w:t>
      </w:r>
    </w:p>
    <w:p>
      <w:pPr>
        <w:numPr>
          <w:ilvl w:val="1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尼尼微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>城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的人做了什么让上帝生气？（他们打架，说谎，不顺服, 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伤害别人而且不敬拜上帝。)
</w:t>
      </w:r>
    </w:p>
    <w:p>
      <w:pPr>
        <w:numPr>
          <w:ilvl w:val="1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当他们听到约拿的话后，他们有没有悔改认错？（有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的，连国家的王也悔改了。）
</w:t>
      </w:r>
    </w:p>
    <w:p>
      <w:pPr>
        <w:numPr>
          <w:ilvl w:val="1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上帝看到他们悔改了，有没有原谅他们呢？（有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的，上帝原谅了他们，没有惩罚他们。）
</w:t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>简短故事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
</w:t>
            </w:r>
          </w:p>
        </w:tc>
      </w:tr>
    </w:tbl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044010"/>
                  <wp:docPr id="2" name="Drawing 2" descr="2a88801d1d220b8ad615f44926dce98f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a88801d1d220b8ad615f44926dce98f.jpg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rcRect l="0" t="0" r="0" b="838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04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很久很久以前，有一座热闹的城市，叫做尼尼微。这座城市里有很多人，可是他们做了很多让上帝生气愤怒的事情.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</w:pPr>
      <w:r>
        <w:br w:type="page"/>
      </w:r>
    </w:p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059922"/>
                  <wp:docPr id="3" name="Drawing 3" descr="ec12bc52e434b1b545dbae35a9a720b8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12bc52e434b1b545dbae35a9a720b8.jpg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rcRect l="0" t="0" r="0" b="8092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059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他们打架、说谎、不听话，还欺负别人，也不敬拜上帝。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上帝看到这些坏事，心里非常生气和难过。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4" name="Drawing 4" descr="9e4e437b7b869ffe2cc3da0b3902cdc0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9e4e437b7b869ffe2cc3da0b3902cdc0.jpg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祂爱他们，可是不喜欢他们做坏事。于是，上帝找来了祂的先知——约拿。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059922"/>
                  <wp:docPr id="5" name="Drawing 5" descr="4e722651370c58707501e30974992aa9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e722651370c58707501e30974992aa9.jpg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rcRect l="0" t="0" r="0" b="8092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059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上帝说：“约拿，去告诉尼尼微的人，再过四十天，如果他们不认错悔改，我就要毁掉这座城和里面所有的人。”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6" name="Drawing 6" descr="3f4e1db654fb6491a004390e22cea292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f4e1db654fb6491a004390e22cea292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约拿虽然一开始不想去，但最后他听了上帝的话，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7" name="Drawing 7" descr="2c32e6cc6b1094e916d6f357e4bb48d3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c32e6cc6b1094e916d6f357e4bb48d3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走进尼尼微城，大声说：“再过四十天，尼尼微就要毁灭啦！”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8" name="Drawing 8" descr="e68ed34d802a23d736d7cbd7e8c26842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68ed34d802a23d736d7cbd7e8c26842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城里的人听见后，竟然没有生气，反而觉得很震惊很难过！原来他们一直都在做上帝不喜欢的事！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他们说：“我们做错了，我们得赶快向上帝认错，道歉并且要回转向祂！”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9" name="Drawing 9" descr="89e773fd0ebad7b268ab868a0aa30fc0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9e773fd0ebad7b268ab868a0aa30fc0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国王也听到了这个消息，他从宝座上站起来，脱下漂亮的衣服，换上粗布衣裳，坐在灰堆里悔改。他还命令大家说：“从大人到小孩，甚至连动物，都不要吃东西！我们要向上帝认错，求祂饶恕我们，不要让坏事情发生。”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0" name="Drawing 10" descr="c3eea7afa039ed27ca278a41ed86e3cf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3eea7afa039ed27ca278a41ed86e3cf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整个尼尼微城因着约拿传讲的预言就改变了！他们不再吵架、不再说谎，大家都开始做好事，说好话，还互相帮忙。最重要的是，他们所有的人都一起向上帝祷告认错悔改。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1" name="Drawing 11" descr="61c2345ee5064494d65ab34a06955859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61c2345ee5064494d65ab34a06955859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上帝看到他们真心悔改了，心里很开心。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祂说：“他们已经变好了，我是有恩慈的神，我不会毁掉尼尼微了。”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2" name="Drawing 12" descr="c52128b3dd802b86f8562e8be70c3c90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52128b3dd802b86f8562e8be70c3c90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就这样，尼尼微城平安了。人们继续敬拜上帝，做讨神喜悦的事，不再像以前那样调皮捣蛋了。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游戏：搭帐篷游戏
</w:t>
            </w:r>
          </w:p>
        </w:tc>
      </w:tr>
    </w:tbl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将孩子分成4到5人一组。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每组提供 4张椅子和1张床单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指导孩子们搭建一个“帐篷”。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可提供孩子们手电筒或是小夜灯做装饰。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解释：这个帐篷象征着神的恩典，它保护我们免受伤害。如同我们在神的遮盖下会感到安全，而我们所需要做的，就是接受耶稣进入我们的生命，让祂来保护我们！
</w:t>
      </w:r>
    </w:p>
    <w:p>
      <w:pPr>
        <w:spacing w:after="120" w:before="120"/>
        <w:jc w:val="start"/>
      </w:pPr>
      <w:r>
        <w:drawing>
          <wp:inline>
            <wp:extent cx="2236176" cy="1677132"/>
            <wp:docPr id="13" name="Drawing 13" descr="466fd12f9796a5ec239027c49f30aa58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66fd12f9796a5ec239027c49f30aa58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2236176" cy="167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  <w:jc w:val="start"/>
      </w:pPr>
      <w:r>
        <w:drawing>
          <wp:inline>
            <wp:extent cx="1946910" cy="2920365"/>
            <wp:docPr id="14" name="Drawing 14" descr="d7e21a5641f2db2402deb9f0c8bab0d6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7e21a5641f2db2402deb9f0c8bab0d6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19469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手工
</w:t>
            </w:r>
          </w:p>
        </w:tc>
      </w:tr>
    </w:tbl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1540"/>
        <w:gridCol w:w="7489"/>
      </w:tblGrid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>材料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打印手工图样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彩色笔或蜡笔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浆糊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>课前预备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打印并剪出手工图样的鲸鱼图形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预先以手风琴式折好虚线部分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>课程时间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让孩子们为图形以及金句上色。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把中间的部分折叠好，连接头部及尾部，就能看见完整的鲸鱼图形。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>手工图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  <w:jc w:val="center"/>
      </w:pPr>
      <w:r>
        <w:drawing>
          <wp:inline>
            <wp:extent cx="5734050" cy="3225403"/>
            <wp:docPr id="15" name="Drawing 15" descr="2a6525938aafd74583ea80545efc4255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a6525938aafd74583ea80545efc4255.png"/>
                    <pic:cNvPicPr>
                      <a:picLocks noChangeAspect="true"/>
                    </pic:cNvPicPr>
                  </pic:nvPicPr>
                  <pic:blipFill>
                    <a:blip r:embed="rId19"/>
                    <a:srcRect l="0" t="0" r="0" b="0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322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>结语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
</w:t>
            </w:r>
          </w:p>
        </w:tc>
      </w:tr>
    </w:tbl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和孩子一起背诵本周经文，鼓励他们在家练习。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问孩子是否有祷告需求。与孩子们一起祷告。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结束祷告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>: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亲爱的耶稣， 谢谢你让我们今天上了这堂课。我学习到了你是有恩典、有怜悯的神。耶稣，我过去做得不对的，求你原谅赦免我。谢谢你耶稣，奉耶稣的名祷告，阿们！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240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Bold Italics">
    <w:panose1 w:val="020B0704020202090204"/>
    <w:charset w:characterSet="1"/>
    <w:embedBoldItalic r:id="rId1"/>
  </w:font>
  <w:font w:name="Arimo">
    <w:panose1 w:val="020B0604020202020204"/>
    <w:charset w:characterSet="1"/>
    <w:embedRegular r:id="rId2"/>
  </w:font>
  <w:font w:name="Arimo Italics">
    <w:panose1 w:val="020B0604020202090204"/>
    <w:charset w:characterSet="1"/>
    <w:embedItalic r:id="rId3"/>
  </w:font>
  <w:font w:name="Arimo Bold">
    <w:panose1 w:val="020B0704020202020204"/>
    <w:charset w:characterSet="1"/>
    <w:embedBold r:id="rId4"/>
  </w:font>
  <w:font w:name="字由点字初圆 Extra-Light">
    <w:panose1 w:val="00000000000000000000"/>
    <w:charset w:characterSet="1"/>
  </w:font>
  <w:font w:name="字由点字初圆 Ultra-Bold">
    <w:panose1 w:val="00000000000000000000"/>
    <w:charset w:characterSet="1"/>
  </w:font>
  <w:font w:name="字由点字初圆 Light">
    <w:panose1 w:val="00000000000000000000"/>
    <w:charset w:characterSet="1"/>
  </w:font>
  <w:font w:name="字由点字初圆">
    <w:panose1 w:val="00000000000000000000"/>
    <w:charset w:characterSet="1"/>
  </w:font>
  <w:font w:name="字由点字初圆 Semi-Bold">
    <w:panose1 w:val="00000000000000000000"/>
    <w:charset w:characterSet="1"/>
  </w:font>
  <w:font w:name="字由点字初圆 Bold">
    <w:panose1 w:val="00000000000000000000"/>
    <w:charset w:characterSet="1"/>
  </w:font>
  <w:font w:name="字由点字初圆 Medium">
    <w:panose1 w:val="00000000000000000000"/>
    <w:charset w:characterSet="1"/>
  </w:font>
  <w:font w:name="字由奈奈酱体">
    <w:panose1 w:val="00020600040101000101"/>
    <w:charset w:characterSet="1"/>
  </w:font>
  <w:font w:name="思源宋体 Bold Italics">
    <w:panose1 w:val="02020800000000000000"/>
    <w:charset w:characterSet="1"/>
  </w:font>
  <w:font w:name="思源宋体">
    <w:panose1 w:val="02020400000000000000"/>
    <w:charset w:characterSet="1"/>
  </w:font>
  <w:font w:name="思源宋体 Italics">
    <w:panose1 w:val="02020500000000000000"/>
    <w:charset w:characterSet="1"/>
  </w:font>
  <w:font w:name="思源宋体 Bold">
    <w:panose1 w:val="02020700000000000000"/>
    <w:charset w:characterSet="1"/>
  </w:font>
  <w:font w:name="Canva Sans">
    <w:panose1 w:val="020B0503030501040103"/>
    <w:charset w:characterSet="1"/>
    <w:embedRegular r:id="rId17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7.jpeg" Type="http://schemas.openxmlformats.org/officeDocument/2006/relationships/image"/><Relationship Id="rId11" Target="media/image8.jpeg" Type="http://schemas.openxmlformats.org/officeDocument/2006/relationships/image"/><Relationship Id="rId12" Target="media/image9.jpeg" Type="http://schemas.openxmlformats.org/officeDocument/2006/relationships/image"/><Relationship Id="rId13" Target="media/image10.jpeg" Type="http://schemas.openxmlformats.org/officeDocument/2006/relationships/image"/><Relationship Id="rId14" Target="media/image11.jpeg" Type="http://schemas.openxmlformats.org/officeDocument/2006/relationships/image"/><Relationship Id="rId15" Target="media/image12.jpeg" Type="http://schemas.openxmlformats.org/officeDocument/2006/relationships/image"/><Relationship Id="rId16" Target="media/image13.jpeg" Type="http://schemas.openxmlformats.org/officeDocument/2006/relationships/image"/><Relationship Id="rId17" Target="media/image14.png" Type="http://schemas.openxmlformats.org/officeDocument/2006/relationships/image"/><Relationship Id="rId18" Target="media/image15.png" Type="http://schemas.openxmlformats.org/officeDocument/2006/relationships/image"/><Relationship Id="rId19" Target="media/image16.png" Type="http://schemas.openxmlformats.org/officeDocument/2006/relationships/image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numbering.xml" Type="http://schemas.openxmlformats.org/officeDocument/2006/relationships/numbering"/><Relationship Id="rId5" Target="media/image2.png" Type="http://schemas.openxmlformats.org/officeDocument/2006/relationships/image"/><Relationship Id="rId6" Target="media/image3.jpeg" Type="http://schemas.openxmlformats.org/officeDocument/2006/relationships/image"/><Relationship Id="rId7" Target="media/image4.jpeg" Type="http://schemas.openxmlformats.org/officeDocument/2006/relationships/image"/><Relationship Id="rId8" Target="media/image5.jpeg" Type="http://schemas.openxmlformats.org/officeDocument/2006/relationships/image"/><Relationship Id="rId9" Target="media/image6.jpe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2026-07-24T02:10:22Z</dcterms:created>
  <dc:creator>Apache POI</dc:creator>
  <dc:title>32 约拿 4 2 教案2</dc:title>
</cp:coreProperties>
</file>